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5E" w:rsidRDefault="00162B5E" w:rsidP="003B6634">
      <w:pPr>
        <w:adjustRightInd w:val="0"/>
        <w:snapToGrid w:val="0"/>
        <w:spacing w:line="600" w:lineRule="exact"/>
        <w:jc w:val="left"/>
        <w:rPr>
          <w:rFonts w:ascii="宋体"/>
          <w:sz w:val="36"/>
          <w:szCs w:val="36"/>
        </w:rPr>
      </w:pPr>
    </w:p>
    <w:p w:rsidR="00D114A3" w:rsidRDefault="00D114A3" w:rsidP="003B6634">
      <w:pPr>
        <w:adjustRightInd w:val="0"/>
        <w:snapToGrid w:val="0"/>
        <w:spacing w:line="600" w:lineRule="exact"/>
        <w:jc w:val="left"/>
        <w:rPr>
          <w:rFonts w:ascii="宋体"/>
          <w:sz w:val="36"/>
          <w:szCs w:val="36"/>
        </w:rPr>
      </w:pPr>
    </w:p>
    <w:p w:rsidR="00D114A3" w:rsidRDefault="00D114A3" w:rsidP="003B6634">
      <w:pPr>
        <w:adjustRightInd w:val="0"/>
        <w:snapToGrid w:val="0"/>
        <w:spacing w:line="600" w:lineRule="exact"/>
        <w:jc w:val="left"/>
        <w:rPr>
          <w:rFonts w:ascii="宋体"/>
          <w:sz w:val="36"/>
          <w:szCs w:val="36"/>
        </w:rPr>
      </w:pPr>
    </w:p>
    <w:p w:rsidR="00162B5E" w:rsidRPr="00D475B3" w:rsidRDefault="00D475B3" w:rsidP="003B6634">
      <w:pPr>
        <w:adjustRightInd w:val="0"/>
        <w:snapToGrid w:val="0"/>
        <w:spacing w:line="600" w:lineRule="exact"/>
        <w:jc w:val="center"/>
        <w:rPr>
          <w:rFonts w:asciiTheme="majorEastAsia" w:eastAsiaTheme="majorEastAsia" w:hAnsiTheme="majorEastAsia"/>
          <w:sz w:val="44"/>
          <w:szCs w:val="44"/>
        </w:rPr>
      </w:pPr>
      <w:r w:rsidRPr="00D475B3">
        <w:rPr>
          <w:rFonts w:asciiTheme="majorEastAsia" w:eastAsiaTheme="majorEastAsia" w:hAnsiTheme="majorEastAsia" w:hint="eastAsia"/>
          <w:sz w:val="44"/>
          <w:szCs w:val="44"/>
        </w:rPr>
        <w:t>河南省卫生计生委关于公布河南省第一批</w:t>
      </w:r>
      <w:r w:rsidR="006014FB" w:rsidRPr="006014FB">
        <w:rPr>
          <w:rFonts w:asciiTheme="majorEastAsia" w:eastAsiaTheme="majorEastAsia" w:hAnsiTheme="majorEastAsia" w:hint="eastAsia"/>
          <w:sz w:val="44"/>
          <w:szCs w:val="44"/>
        </w:rPr>
        <w:t>“3+2”</w:t>
      </w:r>
      <w:r w:rsidRPr="00D475B3">
        <w:rPr>
          <w:rFonts w:asciiTheme="majorEastAsia" w:eastAsiaTheme="majorEastAsia" w:hAnsiTheme="majorEastAsia" w:hint="eastAsia"/>
          <w:sz w:val="44"/>
          <w:szCs w:val="44"/>
        </w:rPr>
        <w:t>助理全科医生培训基地名录的通知</w:t>
      </w:r>
    </w:p>
    <w:p w:rsidR="00D475B3" w:rsidRPr="006014FB" w:rsidRDefault="00D475B3" w:rsidP="003B6634">
      <w:pPr>
        <w:adjustRightInd w:val="0"/>
        <w:snapToGrid w:val="0"/>
        <w:spacing w:line="600" w:lineRule="exact"/>
        <w:jc w:val="left"/>
        <w:rPr>
          <w:rFonts w:ascii="仿宋" w:eastAsia="仿宋" w:hAnsi="仿宋"/>
          <w:sz w:val="32"/>
          <w:szCs w:val="32"/>
        </w:rPr>
      </w:pPr>
    </w:p>
    <w:p w:rsidR="00162B5E" w:rsidRPr="00722FDC" w:rsidRDefault="00162B5E" w:rsidP="003B6634">
      <w:pPr>
        <w:adjustRightInd w:val="0"/>
        <w:snapToGrid w:val="0"/>
        <w:spacing w:line="600" w:lineRule="exact"/>
        <w:jc w:val="left"/>
        <w:rPr>
          <w:rFonts w:ascii="仿宋" w:eastAsia="仿宋" w:hAnsi="仿宋"/>
          <w:sz w:val="32"/>
          <w:szCs w:val="32"/>
        </w:rPr>
      </w:pPr>
      <w:r w:rsidRPr="00722FDC">
        <w:rPr>
          <w:rFonts w:ascii="仿宋" w:eastAsia="仿宋" w:hAnsi="仿宋" w:hint="eastAsia"/>
          <w:sz w:val="32"/>
          <w:szCs w:val="32"/>
        </w:rPr>
        <w:t>各省辖市</w:t>
      </w:r>
      <w:r w:rsidR="00722FDC">
        <w:rPr>
          <w:rFonts w:ascii="仿宋" w:eastAsia="仿宋" w:hAnsi="仿宋" w:hint="eastAsia"/>
          <w:sz w:val="32"/>
          <w:szCs w:val="32"/>
        </w:rPr>
        <w:t>、</w:t>
      </w:r>
      <w:r w:rsidRPr="00722FDC">
        <w:rPr>
          <w:rFonts w:ascii="仿宋" w:eastAsia="仿宋" w:hAnsi="仿宋" w:hint="eastAsia"/>
          <w:sz w:val="32"/>
          <w:szCs w:val="32"/>
        </w:rPr>
        <w:t>省直管县（市）</w:t>
      </w:r>
      <w:r w:rsidR="00722FDC">
        <w:rPr>
          <w:rFonts w:ascii="仿宋" w:eastAsia="仿宋" w:hAnsi="仿宋" w:hint="eastAsia"/>
          <w:sz w:val="32"/>
          <w:szCs w:val="32"/>
        </w:rPr>
        <w:t>卫生计生委，有关医疗卫生单位：</w:t>
      </w:r>
      <w:r w:rsidR="00722FDC" w:rsidRPr="00722FDC">
        <w:rPr>
          <w:rFonts w:ascii="仿宋" w:eastAsia="仿宋" w:hAnsi="仿宋"/>
          <w:sz w:val="32"/>
          <w:szCs w:val="32"/>
        </w:rPr>
        <w:t xml:space="preserve"> </w:t>
      </w:r>
    </w:p>
    <w:p w:rsidR="00C311F8" w:rsidRDefault="004074D2" w:rsidP="003B6634">
      <w:pPr>
        <w:spacing w:line="600" w:lineRule="exact"/>
        <w:ind w:firstLineChars="200" w:firstLine="640"/>
        <w:rPr>
          <w:rFonts w:ascii="仿宋" w:eastAsia="仿宋" w:hAnsi="仿宋"/>
          <w:sz w:val="32"/>
          <w:szCs w:val="32"/>
        </w:rPr>
      </w:pPr>
      <w:r w:rsidRPr="004074D2">
        <w:rPr>
          <w:rFonts w:ascii="仿宋" w:eastAsia="仿宋" w:hAnsi="仿宋" w:hint="eastAsia"/>
          <w:sz w:val="32"/>
          <w:szCs w:val="32"/>
        </w:rPr>
        <w:t>为贯彻落实国家卫生计生委等6部门《关于印发助理全科医生培训实施意见（试行）的通知》（国卫科教发〔2016〕14号）精神</w:t>
      </w:r>
      <w:r w:rsidR="00125C0E">
        <w:rPr>
          <w:rFonts w:ascii="仿宋" w:eastAsia="仿宋" w:hAnsi="仿宋" w:hint="eastAsia"/>
          <w:sz w:val="32"/>
          <w:szCs w:val="32"/>
        </w:rPr>
        <w:t>，</w:t>
      </w:r>
      <w:r w:rsidRPr="00771727">
        <w:rPr>
          <w:rFonts w:ascii="仿宋" w:eastAsia="仿宋" w:hAnsi="仿宋" w:cs="仿宋" w:hint="eastAsia"/>
          <w:sz w:val="32"/>
          <w:szCs w:val="32"/>
        </w:rPr>
        <w:t>加强以全科医生为重点的农村基层医疗卫生人才队伍建设，做好助理全科医生培养工作，</w:t>
      </w:r>
      <w:r w:rsidR="00125C0E">
        <w:rPr>
          <w:rFonts w:ascii="仿宋" w:eastAsia="仿宋" w:hAnsi="仿宋" w:hint="eastAsia"/>
          <w:sz w:val="32"/>
          <w:szCs w:val="32"/>
        </w:rPr>
        <w:t>我</w:t>
      </w:r>
      <w:r w:rsidR="00D475B3" w:rsidRPr="00D475B3">
        <w:rPr>
          <w:rFonts w:ascii="仿宋" w:eastAsia="仿宋" w:hAnsi="仿宋" w:hint="eastAsia"/>
          <w:sz w:val="32"/>
          <w:szCs w:val="32"/>
        </w:rPr>
        <w:t>委</w:t>
      </w:r>
      <w:r w:rsidR="00125C0E">
        <w:rPr>
          <w:rFonts w:ascii="仿宋" w:eastAsia="仿宋" w:hAnsi="仿宋" w:hint="eastAsia"/>
          <w:sz w:val="32"/>
          <w:szCs w:val="32"/>
        </w:rPr>
        <w:t>印发了</w:t>
      </w:r>
      <w:r w:rsidR="00D475B3">
        <w:rPr>
          <w:rFonts w:ascii="仿宋" w:eastAsia="仿宋" w:hAnsi="仿宋" w:hint="eastAsia"/>
          <w:sz w:val="32"/>
          <w:szCs w:val="32"/>
        </w:rPr>
        <w:t>《</w:t>
      </w:r>
      <w:r w:rsidR="00D475B3" w:rsidRPr="00D475B3">
        <w:rPr>
          <w:rFonts w:ascii="仿宋" w:eastAsia="仿宋" w:hAnsi="仿宋" w:hint="eastAsia"/>
          <w:sz w:val="32"/>
          <w:szCs w:val="32"/>
        </w:rPr>
        <w:t>关于开展</w:t>
      </w:r>
      <w:r w:rsidR="00DE4316">
        <w:rPr>
          <w:rFonts w:ascii="仿宋" w:eastAsia="仿宋" w:hAnsi="仿宋" w:hint="eastAsia"/>
          <w:sz w:val="32"/>
          <w:szCs w:val="32"/>
        </w:rPr>
        <w:t>“</w:t>
      </w:r>
      <w:r w:rsidR="00DE4316" w:rsidRPr="00A43B39">
        <w:rPr>
          <w:rFonts w:ascii="仿宋" w:eastAsia="仿宋" w:hAnsi="仿宋" w:hint="eastAsia"/>
          <w:sz w:val="32"/>
          <w:szCs w:val="32"/>
        </w:rPr>
        <w:t>3+2</w:t>
      </w:r>
      <w:r w:rsidR="00DE4316">
        <w:rPr>
          <w:rFonts w:ascii="仿宋" w:eastAsia="仿宋" w:hAnsi="仿宋" w:hint="eastAsia"/>
          <w:sz w:val="32"/>
          <w:szCs w:val="32"/>
        </w:rPr>
        <w:t>”</w:t>
      </w:r>
      <w:r w:rsidR="00D475B3" w:rsidRPr="00D475B3">
        <w:rPr>
          <w:rFonts w:ascii="仿宋" w:eastAsia="仿宋" w:hAnsi="仿宋" w:hint="eastAsia"/>
          <w:sz w:val="32"/>
          <w:szCs w:val="32"/>
        </w:rPr>
        <w:t>助理全科医生培训基地推荐工作的通知</w:t>
      </w:r>
      <w:r w:rsidR="00D475B3">
        <w:rPr>
          <w:rFonts w:ascii="仿宋" w:eastAsia="仿宋" w:hAnsi="仿宋" w:hint="eastAsia"/>
          <w:sz w:val="32"/>
          <w:szCs w:val="32"/>
        </w:rPr>
        <w:t>》（</w:t>
      </w:r>
      <w:r w:rsidR="00D475B3" w:rsidRPr="00D475B3">
        <w:rPr>
          <w:rFonts w:ascii="仿宋" w:eastAsia="仿宋" w:hAnsi="仿宋" w:hint="eastAsia"/>
          <w:sz w:val="32"/>
          <w:szCs w:val="32"/>
        </w:rPr>
        <w:t>豫卫科教〔2017〕21号</w:t>
      </w:r>
      <w:r w:rsidR="00D475B3">
        <w:rPr>
          <w:rFonts w:ascii="仿宋" w:eastAsia="仿宋" w:hAnsi="仿宋" w:hint="eastAsia"/>
          <w:sz w:val="32"/>
          <w:szCs w:val="32"/>
        </w:rPr>
        <w:t>）</w:t>
      </w:r>
      <w:r w:rsidR="00125C0E">
        <w:rPr>
          <w:rFonts w:ascii="仿宋" w:eastAsia="仿宋" w:hAnsi="仿宋" w:hint="eastAsia"/>
          <w:sz w:val="32"/>
          <w:szCs w:val="32"/>
        </w:rPr>
        <w:t>。经</w:t>
      </w:r>
      <w:r w:rsidR="006014FB">
        <w:rPr>
          <w:rFonts w:ascii="仿宋" w:eastAsia="仿宋" w:hAnsi="仿宋" w:hint="eastAsia"/>
          <w:sz w:val="32"/>
          <w:szCs w:val="32"/>
        </w:rPr>
        <w:t>各有关单位申报，上级卫生计生行政部门审核推荐，我委</w:t>
      </w:r>
      <w:r w:rsidR="00C311F8">
        <w:rPr>
          <w:rFonts w:ascii="仿宋" w:eastAsia="仿宋" w:hAnsi="仿宋" w:hint="eastAsia"/>
          <w:sz w:val="32"/>
          <w:szCs w:val="32"/>
        </w:rPr>
        <w:t>组织专家</w:t>
      </w:r>
      <w:r w:rsidR="006014FB">
        <w:rPr>
          <w:rFonts w:ascii="仿宋" w:eastAsia="仿宋" w:hAnsi="仿宋" w:hint="eastAsia"/>
          <w:sz w:val="32"/>
          <w:szCs w:val="32"/>
        </w:rPr>
        <w:t>审</w:t>
      </w:r>
      <w:r w:rsidR="00C311F8">
        <w:rPr>
          <w:rFonts w:ascii="仿宋" w:eastAsia="仿宋" w:hAnsi="仿宋" w:hint="eastAsia"/>
          <w:sz w:val="32"/>
          <w:szCs w:val="32"/>
        </w:rPr>
        <w:t>检</w:t>
      </w:r>
      <w:r w:rsidR="006014FB">
        <w:rPr>
          <w:rFonts w:ascii="仿宋" w:eastAsia="仿宋" w:hAnsi="仿宋" w:hint="eastAsia"/>
          <w:sz w:val="32"/>
          <w:szCs w:val="32"/>
        </w:rPr>
        <w:t>，</w:t>
      </w:r>
      <w:r w:rsidR="00A43B39">
        <w:rPr>
          <w:rFonts w:ascii="仿宋" w:eastAsia="仿宋" w:hAnsi="仿宋" w:hint="eastAsia"/>
          <w:sz w:val="32"/>
          <w:szCs w:val="32"/>
        </w:rPr>
        <w:t>认定</w:t>
      </w:r>
      <w:r w:rsidR="00125C0E">
        <w:rPr>
          <w:rFonts w:ascii="仿宋" w:eastAsia="仿宋" w:hAnsi="仿宋" w:hint="eastAsia"/>
          <w:sz w:val="32"/>
          <w:szCs w:val="32"/>
        </w:rPr>
        <w:t>河南省第二人民医院等30家医院</w:t>
      </w:r>
      <w:r w:rsidR="00A43B39">
        <w:rPr>
          <w:rFonts w:ascii="仿宋" w:eastAsia="仿宋" w:hAnsi="仿宋" w:hint="eastAsia"/>
          <w:sz w:val="32"/>
          <w:szCs w:val="32"/>
        </w:rPr>
        <w:t>为</w:t>
      </w:r>
      <w:r w:rsidR="00A43B39" w:rsidRPr="00A43B39">
        <w:rPr>
          <w:rFonts w:ascii="仿宋" w:eastAsia="仿宋" w:hAnsi="仿宋" w:hint="eastAsia"/>
          <w:sz w:val="32"/>
          <w:szCs w:val="32"/>
        </w:rPr>
        <w:t>河南省第一批</w:t>
      </w:r>
      <w:r w:rsidR="006014FB">
        <w:rPr>
          <w:rFonts w:ascii="仿宋" w:eastAsia="仿宋" w:hAnsi="仿宋" w:hint="eastAsia"/>
          <w:sz w:val="32"/>
          <w:szCs w:val="32"/>
        </w:rPr>
        <w:t>“</w:t>
      </w:r>
      <w:r w:rsidR="006014FB" w:rsidRPr="00A43B39">
        <w:rPr>
          <w:rFonts w:ascii="仿宋" w:eastAsia="仿宋" w:hAnsi="仿宋" w:hint="eastAsia"/>
          <w:sz w:val="32"/>
          <w:szCs w:val="32"/>
        </w:rPr>
        <w:t>3+2</w:t>
      </w:r>
      <w:r w:rsidR="006014FB">
        <w:rPr>
          <w:rFonts w:ascii="仿宋" w:eastAsia="仿宋" w:hAnsi="仿宋" w:hint="eastAsia"/>
          <w:sz w:val="32"/>
          <w:szCs w:val="32"/>
        </w:rPr>
        <w:t>”</w:t>
      </w:r>
      <w:r w:rsidR="00A43B39" w:rsidRPr="00A43B39">
        <w:rPr>
          <w:rFonts w:ascii="仿宋" w:eastAsia="仿宋" w:hAnsi="仿宋" w:hint="eastAsia"/>
          <w:sz w:val="32"/>
          <w:szCs w:val="32"/>
        </w:rPr>
        <w:t>助理全科医生培训基地</w:t>
      </w:r>
      <w:r w:rsidR="00A43B39">
        <w:rPr>
          <w:rFonts w:ascii="仿宋" w:eastAsia="仿宋" w:hAnsi="仿宋" w:hint="eastAsia"/>
          <w:sz w:val="32"/>
          <w:szCs w:val="32"/>
        </w:rPr>
        <w:t>，</w:t>
      </w:r>
      <w:r w:rsidR="006014FB">
        <w:rPr>
          <w:rFonts w:ascii="仿宋" w:eastAsia="仿宋" w:hAnsi="仿宋" w:cs="仿宋" w:hint="eastAsia"/>
          <w:color w:val="000000"/>
          <w:sz w:val="32"/>
          <w:szCs w:val="32"/>
        </w:rPr>
        <w:t>基地预备期</w:t>
      </w:r>
      <w:r>
        <w:rPr>
          <w:rFonts w:ascii="仿宋" w:eastAsia="仿宋" w:hAnsi="仿宋" w:cs="仿宋" w:hint="eastAsia"/>
          <w:color w:val="000000"/>
          <w:sz w:val="32"/>
          <w:szCs w:val="32"/>
        </w:rPr>
        <w:t>1</w:t>
      </w:r>
      <w:r w:rsidR="006014FB">
        <w:rPr>
          <w:rFonts w:ascii="仿宋" w:eastAsia="仿宋" w:hAnsi="仿宋" w:cs="仿宋" w:hint="eastAsia"/>
          <w:color w:val="000000"/>
          <w:sz w:val="32"/>
          <w:szCs w:val="32"/>
        </w:rPr>
        <w:t>年</w:t>
      </w:r>
      <w:r w:rsidR="00BA1F3B">
        <w:rPr>
          <w:rFonts w:ascii="仿宋" w:eastAsia="仿宋" w:hAnsi="仿宋" w:cs="仿宋" w:hint="eastAsia"/>
          <w:color w:val="000000"/>
          <w:sz w:val="32"/>
          <w:szCs w:val="32"/>
        </w:rPr>
        <w:t>(</w:t>
      </w:r>
      <w:r w:rsidR="008C7C9C">
        <w:rPr>
          <w:rFonts w:ascii="仿宋" w:eastAsia="仿宋" w:hAnsi="仿宋" w:hint="eastAsia"/>
          <w:sz w:val="32"/>
          <w:szCs w:val="32"/>
        </w:rPr>
        <w:t>详见附件</w:t>
      </w:r>
      <w:r w:rsidR="00BA1F3B">
        <w:rPr>
          <w:rFonts w:ascii="仿宋" w:eastAsia="仿宋" w:hAnsi="仿宋" w:hint="eastAsia"/>
          <w:sz w:val="32"/>
          <w:szCs w:val="32"/>
        </w:rPr>
        <w:t>)</w:t>
      </w:r>
      <w:r w:rsidR="008C7C9C">
        <w:rPr>
          <w:rFonts w:ascii="仿宋" w:eastAsia="仿宋" w:hAnsi="仿宋" w:hint="eastAsia"/>
          <w:sz w:val="32"/>
          <w:szCs w:val="32"/>
        </w:rPr>
        <w:t>。</w:t>
      </w:r>
    </w:p>
    <w:p w:rsidR="006D7338" w:rsidRPr="00335AB4" w:rsidRDefault="00C311F8" w:rsidP="003B6634">
      <w:pPr>
        <w:spacing w:line="600" w:lineRule="exact"/>
        <w:ind w:firstLineChars="200" w:firstLine="640"/>
        <w:rPr>
          <w:rFonts w:ascii="仿宋" w:eastAsia="仿宋" w:hAnsi="仿宋"/>
          <w:sz w:val="32"/>
          <w:szCs w:val="32"/>
        </w:rPr>
      </w:pPr>
      <w:r>
        <w:rPr>
          <w:rFonts w:ascii="仿宋" w:eastAsia="仿宋" w:hAnsi="仿宋" w:hint="eastAsia"/>
          <w:sz w:val="32"/>
          <w:szCs w:val="32"/>
        </w:rPr>
        <w:t>希</w:t>
      </w:r>
      <w:r w:rsidR="006D7338">
        <w:rPr>
          <w:rFonts w:ascii="仿宋" w:eastAsia="仿宋" w:hAnsi="仿宋" w:hint="eastAsia"/>
          <w:sz w:val="32"/>
          <w:szCs w:val="32"/>
        </w:rPr>
        <w:t>望各</w:t>
      </w:r>
      <w:r w:rsidR="00BA1F3B">
        <w:rPr>
          <w:rFonts w:ascii="仿宋" w:eastAsia="仿宋" w:hAnsi="仿宋" w:hint="eastAsia"/>
          <w:sz w:val="32"/>
          <w:szCs w:val="32"/>
        </w:rPr>
        <w:t>地卫生计生行政部门及各</w:t>
      </w:r>
      <w:r w:rsidR="006D7338">
        <w:rPr>
          <w:rFonts w:ascii="仿宋" w:eastAsia="仿宋" w:hAnsi="仿宋" w:hint="eastAsia"/>
          <w:sz w:val="32"/>
          <w:szCs w:val="32"/>
        </w:rPr>
        <w:t>有关基地医院</w:t>
      </w:r>
      <w:r w:rsidR="00BA1F3B">
        <w:rPr>
          <w:rFonts w:ascii="仿宋" w:eastAsia="仿宋" w:hAnsi="仿宋" w:hint="eastAsia"/>
          <w:sz w:val="32"/>
          <w:szCs w:val="32"/>
        </w:rPr>
        <w:t>高度重视</w:t>
      </w:r>
      <w:r w:rsidR="006014FB">
        <w:rPr>
          <w:rFonts w:ascii="仿宋" w:eastAsia="仿宋" w:hAnsi="仿宋" w:hint="eastAsia"/>
          <w:sz w:val="32"/>
          <w:szCs w:val="32"/>
        </w:rPr>
        <w:t>“</w:t>
      </w:r>
      <w:r w:rsidR="006014FB" w:rsidRPr="00A43B39">
        <w:rPr>
          <w:rFonts w:ascii="仿宋" w:eastAsia="仿宋" w:hAnsi="仿宋" w:hint="eastAsia"/>
          <w:sz w:val="32"/>
          <w:szCs w:val="32"/>
        </w:rPr>
        <w:t>3+2</w:t>
      </w:r>
      <w:r w:rsidR="006014FB">
        <w:rPr>
          <w:rFonts w:ascii="仿宋" w:eastAsia="仿宋" w:hAnsi="仿宋" w:hint="eastAsia"/>
          <w:sz w:val="32"/>
          <w:szCs w:val="32"/>
        </w:rPr>
        <w:t>”</w:t>
      </w:r>
      <w:r w:rsidR="00BA1F3B" w:rsidRPr="00BA1F3B">
        <w:rPr>
          <w:rFonts w:ascii="仿宋" w:eastAsia="仿宋" w:hAnsi="仿宋" w:hint="eastAsia"/>
          <w:sz w:val="32"/>
          <w:szCs w:val="32"/>
        </w:rPr>
        <w:t>助理全科医生培训</w:t>
      </w:r>
      <w:r w:rsidR="006014FB">
        <w:rPr>
          <w:rFonts w:ascii="仿宋" w:eastAsia="仿宋" w:hAnsi="仿宋" w:hint="eastAsia"/>
          <w:sz w:val="32"/>
          <w:szCs w:val="32"/>
        </w:rPr>
        <w:t>基地建设和培训</w:t>
      </w:r>
      <w:r w:rsidR="00BA1F3B">
        <w:rPr>
          <w:rFonts w:ascii="仿宋" w:eastAsia="仿宋" w:hAnsi="仿宋" w:hint="eastAsia"/>
          <w:sz w:val="32"/>
          <w:szCs w:val="32"/>
        </w:rPr>
        <w:t>工作</w:t>
      </w:r>
      <w:r w:rsidR="006D7338">
        <w:rPr>
          <w:rFonts w:ascii="仿宋" w:eastAsia="仿宋" w:hAnsi="仿宋" w:hint="eastAsia"/>
          <w:sz w:val="32"/>
          <w:szCs w:val="32"/>
        </w:rPr>
        <w:t>，</w:t>
      </w:r>
      <w:r w:rsidR="00BA1F3B">
        <w:rPr>
          <w:rFonts w:ascii="仿宋" w:eastAsia="仿宋" w:hAnsi="仿宋" w:hint="eastAsia"/>
          <w:sz w:val="32"/>
          <w:szCs w:val="32"/>
        </w:rPr>
        <w:t>将其作为深化医药卫生体制改革的重大举措</w:t>
      </w:r>
      <w:r w:rsidR="003B5DAA">
        <w:rPr>
          <w:rFonts w:ascii="仿宋" w:eastAsia="仿宋" w:hAnsi="仿宋" w:hint="eastAsia"/>
          <w:sz w:val="32"/>
          <w:szCs w:val="32"/>
        </w:rPr>
        <w:t>，</w:t>
      </w:r>
      <w:r w:rsidR="00061CAD">
        <w:rPr>
          <w:rFonts w:ascii="仿宋" w:eastAsia="仿宋" w:hAnsi="仿宋" w:hint="eastAsia"/>
          <w:sz w:val="32"/>
          <w:szCs w:val="32"/>
        </w:rPr>
        <w:t>纳入基层人才队伍建设总体规划，</w:t>
      </w:r>
      <w:r w:rsidR="003B5DAA">
        <w:rPr>
          <w:rFonts w:ascii="仿宋" w:eastAsia="仿宋" w:hAnsi="仿宋" w:hint="eastAsia"/>
          <w:sz w:val="32"/>
          <w:szCs w:val="32"/>
        </w:rPr>
        <w:t>积极开展助理全科医生培训工作</w:t>
      </w:r>
      <w:r w:rsidR="006014FB">
        <w:rPr>
          <w:rFonts w:ascii="仿宋" w:eastAsia="仿宋" w:hAnsi="仿宋" w:hint="eastAsia"/>
          <w:sz w:val="32"/>
          <w:szCs w:val="32"/>
        </w:rPr>
        <w:t>。</w:t>
      </w:r>
      <w:r w:rsidR="00BA1F3B">
        <w:rPr>
          <w:rFonts w:ascii="仿宋" w:eastAsia="仿宋" w:hAnsi="仿宋" w:hint="eastAsia"/>
          <w:sz w:val="32"/>
          <w:szCs w:val="32"/>
        </w:rPr>
        <w:t>各基地医院要</w:t>
      </w:r>
      <w:r w:rsidR="006014FB">
        <w:rPr>
          <w:rFonts w:ascii="仿宋" w:eastAsia="仿宋" w:hAnsi="仿宋" w:hint="eastAsia"/>
          <w:sz w:val="32"/>
          <w:szCs w:val="32"/>
        </w:rPr>
        <w:t>落实</w:t>
      </w:r>
      <w:r w:rsidR="003B5DAA">
        <w:rPr>
          <w:rFonts w:ascii="仿宋" w:eastAsia="仿宋" w:hAnsi="仿宋" w:hint="eastAsia"/>
          <w:sz w:val="32"/>
          <w:szCs w:val="32"/>
        </w:rPr>
        <w:t>“</w:t>
      </w:r>
      <w:r w:rsidR="00BA1F3B">
        <w:rPr>
          <w:rFonts w:ascii="仿宋" w:eastAsia="仿宋" w:hAnsi="仿宋" w:hint="eastAsia"/>
          <w:sz w:val="32"/>
          <w:szCs w:val="32"/>
        </w:rPr>
        <w:t>一把手”</w:t>
      </w:r>
      <w:r w:rsidR="006014FB">
        <w:rPr>
          <w:rFonts w:ascii="仿宋" w:eastAsia="仿宋" w:hAnsi="仿宋" w:hint="eastAsia"/>
          <w:sz w:val="32"/>
          <w:szCs w:val="32"/>
        </w:rPr>
        <w:t>责任制，</w:t>
      </w:r>
      <w:r>
        <w:rPr>
          <w:rFonts w:ascii="仿宋" w:eastAsia="仿宋" w:hAnsi="仿宋" w:cs="仿宋" w:hint="eastAsia"/>
          <w:sz w:val="32"/>
          <w:szCs w:val="32"/>
        </w:rPr>
        <w:t>认真对照</w:t>
      </w:r>
      <w:r w:rsidR="004074D2" w:rsidRPr="00771727">
        <w:rPr>
          <w:rFonts w:ascii="仿宋" w:eastAsia="仿宋" w:hAnsi="仿宋" w:cs="仿宋" w:hint="eastAsia"/>
          <w:sz w:val="32"/>
          <w:szCs w:val="32"/>
        </w:rPr>
        <w:t>《国家卫生计生委科教司关于转发助理全科医生培训基地认定参考标准的通知》（国卫科教教育便函〔2016〕175号）</w:t>
      </w:r>
      <w:r w:rsidR="006014FB">
        <w:rPr>
          <w:rFonts w:ascii="仿宋" w:eastAsia="仿宋" w:hAnsi="仿宋" w:cs="仿宋" w:hint="eastAsia"/>
          <w:sz w:val="32"/>
          <w:szCs w:val="32"/>
        </w:rPr>
        <w:t>和</w:t>
      </w:r>
      <w:r>
        <w:rPr>
          <w:rFonts w:ascii="仿宋" w:eastAsia="仿宋" w:hAnsi="仿宋" w:hint="eastAsia"/>
          <w:sz w:val="32"/>
          <w:szCs w:val="32"/>
        </w:rPr>
        <w:t>我委</w:t>
      </w:r>
      <w:r w:rsidR="004074D2">
        <w:rPr>
          <w:rFonts w:ascii="仿宋" w:eastAsia="仿宋" w:hAnsi="仿宋" w:cs="仿宋" w:hint="eastAsia"/>
          <w:sz w:val="32"/>
          <w:szCs w:val="32"/>
        </w:rPr>
        <w:t>文件要求</w:t>
      </w:r>
      <w:r w:rsidR="004074D2" w:rsidRPr="00771727">
        <w:rPr>
          <w:rFonts w:ascii="仿宋" w:eastAsia="仿宋" w:hAnsi="仿宋" w:cs="仿宋" w:hint="eastAsia"/>
          <w:sz w:val="32"/>
          <w:szCs w:val="32"/>
        </w:rPr>
        <w:t>，</w:t>
      </w:r>
      <w:r w:rsidR="004074D2">
        <w:rPr>
          <w:rFonts w:ascii="仿宋" w:eastAsia="仿宋" w:hAnsi="仿宋" w:cs="仿宋" w:hint="eastAsia"/>
          <w:sz w:val="32"/>
          <w:szCs w:val="32"/>
        </w:rPr>
        <w:t>完</w:t>
      </w:r>
      <w:r w:rsidR="004074D2">
        <w:rPr>
          <w:rFonts w:ascii="仿宋" w:eastAsia="仿宋" w:hAnsi="仿宋" w:cs="仿宋" w:hint="eastAsia"/>
          <w:sz w:val="32"/>
          <w:szCs w:val="32"/>
        </w:rPr>
        <w:lastRenderedPageBreak/>
        <w:t>善硬件设施，</w:t>
      </w:r>
      <w:r w:rsidR="004074D2">
        <w:rPr>
          <w:rFonts w:ascii="仿宋" w:eastAsia="仿宋" w:hAnsi="仿宋" w:cs="仿宋" w:hint="eastAsia"/>
          <w:color w:val="000000"/>
          <w:sz w:val="32"/>
          <w:szCs w:val="32"/>
        </w:rPr>
        <w:t>加强师资队伍建设</w:t>
      </w:r>
      <w:r w:rsidR="006D7338">
        <w:rPr>
          <w:rFonts w:ascii="仿宋" w:eastAsia="仿宋" w:hAnsi="仿宋" w:hint="eastAsia"/>
          <w:sz w:val="32"/>
          <w:szCs w:val="32"/>
        </w:rPr>
        <w:t>，加大教学投入力度，规范教学活动，</w:t>
      </w:r>
      <w:r w:rsidR="004074D2">
        <w:rPr>
          <w:rFonts w:ascii="仿宋" w:eastAsia="仿宋" w:hAnsi="仿宋" w:cs="仿宋" w:hint="eastAsia"/>
          <w:color w:val="000000"/>
          <w:sz w:val="32"/>
          <w:szCs w:val="32"/>
        </w:rPr>
        <w:t>确保</w:t>
      </w:r>
      <w:r w:rsidR="006014FB">
        <w:rPr>
          <w:rFonts w:ascii="仿宋" w:eastAsia="仿宋" w:hAnsi="仿宋" w:hint="eastAsia"/>
          <w:sz w:val="32"/>
          <w:szCs w:val="32"/>
        </w:rPr>
        <w:t>“</w:t>
      </w:r>
      <w:r w:rsidR="006014FB" w:rsidRPr="00A43B39">
        <w:rPr>
          <w:rFonts w:ascii="仿宋" w:eastAsia="仿宋" w:hAnsi="仿宋" w:hint="eastAsia"/>
          <w:sz w:val="32"/>
          <w:szCs w:val="32"/>
        </w:rPr>
        <w:t>3+2</w:t>
      </w:r>
      <w:r w:rsidR="006014FB">
        <w:rPr>
          <w:rFonts w:ascii="仿宋" w:eastAsia="仿宋" w:hAnsi="仿宋" w:hint="eastAsia"/>
          <w:sz w:val="32"/>
          <w:szCs w:val="32"/>
        </w:rPr>
        <w:t>”</w:t>
      </w:r>
      <w:r w:rsidR="004074D2" w:rsidRPr="004074D2">
        <w:rPr>
          <w:rFonts w:ascii="仿宋" w:eastAsia="仿宋" w:hAnsi="仿宋" w:cs="仿宋" w:hint="eastAsia"/>
          <w:color w:val="000000"/>
          <w:sz w:val="32"/>
          <w:szCs w:val="32"/>
        </w:rPr>
        <w:t>助理全科医生培训</w:t>
      </w:r>
      <w:r w:rsidR="006014FB">
        <w:rPr>
          <w:rFonts w:ascii="仿宋" w:eastAsia="仿宋" w:hAnsi="仿宋" w:cs="仿宋" w:hint="eastAsia"/>
          <w:color w:val="000000"/>
          <w:sz w:val="32"/>
          <w:szCs w:val="32"/>
        </w:rPr>
        <w:t>质量，</w:t>
      </w:r>
      <w:r w:rsidR="003B6634" w:rsidRPr="004074D2">
        <w:rPr>
          <w:rFonts w:ascii="仿宋" w:eastAsia="仿宋" w:hAnsi="仿宋" w:hint="eastAsia"/>
          <w:sz w:val="32"/>
          <w:szCs w:val="32"/>
        </w:rPr>
        <w:t>为</w:t>
      </w:r>
      <w:r w:rsidR="006014FB">
        <w:rPr>
          <w:rFonts w:ascii="仿宋" w:eastAsia="仿宋" w:hAnsi="仿宋" w:cs="仿宋" w:hint="eastAsia"/>
          <w:color w:val="000000"/>
          <w:sz w:val="32"/>
          <w:szCs w:val="32"/>
        </w:rPr>
        <w:t>社会培养合格的助理全科医生，</w:t>
      </w:r>
      <w:r w:rsidR="003B6634" w:rsidRPr="004074D2">
        <w:rPr>
          <w:rFonts w:ascii="仿宋" w:eastAsia="仿宋" w:hAnsi="仿宋" w:hint="eastAsia"/>
          <w:sz w:val="32"/>
          <w:szCs w:val="32"/>
        </w:rPr>
        <w:t>为</w:t>
      </w:r>
      <w:r w:rsidR="006014FB">
        <w:rPr>
          <w:rFonts w:ascii="仿宋" w:eastAsia="仿宋" w:hAnsi="仿宋" w:cs="仿宋" w:hint="eastAsia"/>
          <w:color w:val="000000"/>
          <w:sz w:val="32"/>
          <w:szCs w:val="32"/>
        </w:rPr>
        <w:t>推进分级诊疗和家庭医生签约服务制度的建</w:t>
      </w:r>
      <w:r>
        <w:rPr>
          <w:rFonts w:ascii="仿宋" w:eastAsia="仿宋" w:hAnsi="仿宋" w:cs="仿宋" w:hint="eastAsia"/>
          <w:color w:val="000000"/>
          <w:sz w:val="32"/>
          <w:szCs w:val="32"/>
        </w:rPr>
        <w:t>设</w:t>
      </w:r>
      <w:r w:rsidR="004074D2">
        <w:rPr>
          <w:rFonts w:ascii="仿宋" w:eastAsia="仿宋" w:hAnsi="仿宋" w:cs="仿宋" w:hint="eastAsia"/>
          <w:color w:val="000000"/>
          <w:sz w:val="32"/>
          <w:szCs w:val="32"/>
        </w:rPr>
        <w:t>做出贡献</w:t>
      </w:r>
      <w:r w:rsidR="006D7338" w:rsidRPr="00335AB4">
        <w:rPr>
          <w:rFonts w:ascii="仿宋" w:eastAsia="仿宋" w:hAnsi="仿宋" w:hint="eastAsia"/>
          <w:sz w:val="32"/>
          <w:szCs w:val="32"/>
        </w:rPr>
        <w:t>。</w:t>
      </w:r>
    </w:p>
    <w:p w:rsidR="00A43B39" w:rsidRPr="006D7338" w:rsidRDefault="00A43B39" w:rsidP="003B6634">
      <w:pPr>
        <w:adjustRightInd w:val="0"/>
        <w:snapToGrid w:val="0"/>
        <w:spacing w:line="600" w:lineRule="exact"/>
        <w:jc w:val="left"/>
        <w:rPr>
          <w:rFonts w:ascii="仿宋" w:eastAsia="仿宋" w:hAnsi="仿宋"/>
          <w:sz w:val="32"/>
          <w:szCs w:val="32"/>
        </w:rPr>
      </w:pPr>
    </w:p>
    <w:p w:rsidR="00A43B39" w:rsidRDefault="00A43B39" w:rsidP="003B6634">
      <w:pPr>
        <w:adjustRightInd w:val="0"/>
        <w:snapToGrid w:val="0"/>
        <w:spacing w:line="600" w:lineRule="exact"/>
        <w:jc w:val="left"/>
        <w:rPr>
          <w:rFonts w:ascii="仿宋" w:eastAsia="仿宋" w:hAnsi="仿宋"/>
          <w:sz w:val="32"/>
          <w:szCs w:val="32"/>
        </w:rPr>
      </w:pPr>
    </w:p>
    <w:p w:rsidR="00033920" w:rsidRDefault="004074D2" w:rsidP="003B6634">
      <w:pPr>
        <w:adjustRightInd w:val="0"/>
        <w:snapToGrid w:val="0"/>
        <w:spacing w:line="600" w:lineRule="exact"/>
        <w:ind w:firstLineChars="1500" w:firstLine="4800"/>
        <w:jc w:val="left"/>
        <w:rPr>
          <w:rFonts w:ascii="仿宋" w:eastAsia="仿宋" w:hAnsi="仿宋"/>
          <w:sz w:val="32"/>
          <w:szCs w:val="32"/>
        </w:rPr>
      </w:pPr>
      <w:r>
        <w:rPr>
          <w:rFonts w:ascii="仿宋" w:eastAsia="仿宋" w:hAnsi="仿宋"/>
          <w:sz w:val="32"/>
          <w:szCs w:val="32"/>
        </w:rPr>
        <w:t>2017年8月</w:t>
      </w:r>
      <w:r w:rsidR="00EE1AF6">
        <w:rPr>
          <w:rFonts w:ascii="仿宋" w:eastAsia="仿宋" w:hAnsi="仿宋" w:hint="eastAsia"/>
          <w:sz w:val="32"/>
          <w:szCs w:val="32"/>
        </w:rPr>
        <w:t>7</w:t>
      </w:r>
      <w:r>
        <w:rPr>
          <w:rFonts w:ascii="仿宋" w:eastAsia="仿宋" w:hAnsi="仿宋"/>
          <w:sz w:val="32"/>
          <w:szCs w:val="32"/>
        </w:rPr>
        <w:t>日</w:t>
      </w:r>
    </w:p>
    <w:p w:rsidR="00033920" w:rsidRDefault="00033920" w:rsidP="003B6634">
      <w:pPr>
        <w:adjustRightInd w:val="0"/>
        <w:snapToGrid w:val="0"/>
        <w:spacing w:line="600" w:lineRule="exact"/>
        <w:jc w:val="left"/>
        <w:rPr>
          <w:rFonts w:ascii="仿宋" w:eastAsia="仿宋" w:hAnsi="仿宋"/>
          <w:sz w:val="32"/>
          <w:szCs w:val="32"/>
        </w:rPr>
      </w:pPr>
    </w:p>
    <w:p w:rsidR="00033920" w:rsidRDefault="00033920" w:rsidP="003B6634">
      <w:pPr>
        <w:adjustRightInd w:val="0"/>
        <w:snapToGrid w:val="0"/>
        <w:spacing w:line="600" w:lineRule="exact"/>
        <w:jc w:val="left"/>
        <w:rPr>
          <w:rFonts w:ascii="仿宋" w:eastAsia="仿宋" w:hAnsi="仿宋"/>
          <w:sz w:val="32"/>
          <w:szCs w:val="32"/>
        </w:rPr>
      </w:pPr>
    </w:p>
    <w:p w:rsidR="00033920" w:rsidRDefault="00033920" w:rsidP="003B6634">
      <w:pPr>
        <w:adjustRightInd w:val="0"/>
        <w:snapToGrid w:val="0"/>
        <w:spacing w:line="600" w:lineRule="exact"/>
        <w:jc w:val="left"/>
        <w:rPr>
          <w:rFonts w:ascii="仿宋" w:eastAsia="仿宋" w:hAnsi="仿宋"/>
          <w:sz w:val="32"/>
          <w:szCs w:val="32"/>
        </w:rPr>
      </w:pPr>
    </w:p>
    <w:p w:rsidR="00033920" w:rsidRDefault="00033920"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sz w:val="32"/>
          <w:szCs w:val="32"/>
        </w:rPr>
      </w:pPr>
    </w:p>
    <w:p w:rsidR="000F466A" w:rsidRDefault="000F466A"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sz w:val="32"/>
          <w:szCs w:val="32"/>
        </w:rPr>
      </w:pPr>
    </w:p>
    <w:p w:rsidR="00033920" w:rsidRPr="00033920" w:rsidRDefault="00033920" w:rsidP="003B6634">
      <w:pPr>
        <w:adjustRightInd w:val="0"/>
        <w:snapToGrid w:val="0"/>
        <w:spacing w:line="600" w:lineRule="exact"/>
        <w:jc w:val="left"/>
        <w:rPr>
          <w:rFonts w:ascii="黑体" w:eastAsia="黑体" w:hAnsi="黑体"/>
          <w:sz w:val="32"/>
          <w:szCs w:val="32"/>
        </w:rPr>
      </w:pPr>
      <w:r w:rsidRPr="00033920">
        <w:rPr>
          <w:rFonts w:ascii="黑体" w:eastAsia="黑体" w:hAnsi="黑体" w:hint="eastAsia"/>
          <w:sz w:val="32"/>
          <w:szCs w:val="32"/>
        </w:rPr>
        <w:lastRenderedPageBreak/>
        <w:t>附  件：</w:t>
      </w:r>
    </w:p>
    <w:p w:rsidR="00033920" w:rsidRDefault="00033920" w:rsidP="003B6634">
      <w:pPr>
        <w:adjustRightInd w:val="0"/>
        <w:snapToGrid w:val="0"/>
        <w:spacing w:line="600" w:lineRule="exact"/>
        <w:jc w:val="left"/>
        <w:rPr>
          <w:rFonts w:ascii="仿宋" w:eastAsia="仿宋" w:hAnsi="仿宋"/>
          <w:sz w:val="32"/>
          <w:szCs w:val="32"/>
        </w:rPr>
      </w:pPr>
    </w:p>
    <w:p w:rsidR="00A43B39" w:rsidRDefault="00A43B39" w:rsidP="003B6634">
      <w:pPr>
        <w:adjustRightInd w:val="0"/>
        <w:snapToGrid w:val="0"/>
        <w:spacing w:line="600" w:lineRule="exact"/>
        <w:jc w:val="center"/>
        <w:rPr>
          <w:rFonts w:asciiTheme="minorEastAsia" w:eastAsiaTheme="minorEastAsia" w:hAnsiTheme="minorEastAsia"/>
          <w:sz w:val="44"/>
          <w:szCs w:val="44"/>
        </w:rPr>
      </w:pPr>
      <w:r w:rsidRPr="00033920">
        <w:rPr>
          <w:rFonts w:asciiTheme="minorEastAsia" w:eastAsiaTheme="minorEastAsia" w:hAnsiTheme="minorEastAsia" w:hint="eastAsia"/>
          <w:sz w:val="44"/>
          <w:szCs w:val="44"/>
        </w:rPr>
        <w:t>第一批3+2助理全科医生培训基地名单</w:t>
      </w:r>
    </w:p>
    <w:p w:rsidR="00033920" w:rsidRPr="00033920" w:rsidRDefault="00033920" w:rsidP="003B6634">
      <w:pPr>
        <w:adjustRightInd w:val="0"/>
        <w:snapToGrid w:val="0"/>
        <w:spacing w:line="600" w:lineRule="exact"/>
        <w:jc w:val="center"/>
        <w:rPr>
          <w:rFonts w:asciiTheme="minorEastAsia" w:eastAsiaTheme="minorEastAsia" w:hAnsiTheme="minorEastAsia"/>
          <w:sz w:val="44"/>
          <w:szCs w:val="44"/>
        </w:rPr>
      </w:pPr>
    </w:p>
    <w:tbl>
      <w:tblPr>
        <w:tblStyle w:val="a7"/>
        <w:tblW w:w="0" w:type="auto"/>
        <w:tblLook w:val="04A0"/>
      </w:tblPr>
      <w:tblGrid>
        <w:gridCol w:w="2840"/>
        <w:gridCol w:w="1096"/>
        <w:gridCol w:w="4586"/>
      </w:tblGrid>
      <w:tr w:rsidR="00A43B39" w:rsidTr="00033920">
        <w:tc>
          <w:tcPr>
            <w:tcW w:w="2840" w:type="dxa"/>
            <w:vAlign w:val="center"/>
          </w:tcPr>
          <w:p w:rsidR="00A43B39" w:rsidRPr="00A43B39" w:rsidRDefault="00A43B39"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地区</w:t>
            </w:r>
          </w:p>
        </w:tc>
        <w:tc>
          <w:tcPr>
            <w:tcW w:w="1096" w:type="dxa"/>
            <w:vAlign w:val="center"/>
          </w:tcPr>
          <w:p w:rsidR="00A43B39" w:rsidRDefault="00A43B39"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序号</w:t>
            </w:r>
          </w:p>
        </w:tc>
        <w:tc>
          <w:tcPr>
            <w:tcW w:w="4586" w:type="dxa"/>
            <w:vAlign w:val="center"/>
          </w:tcPr>
          <w:p w:rsidR="00A43B39" w:rsidRDefault="00A43B39"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基地（医院）名称</w:t>
            </w:r>
          </w:p>
        </w:tc>
      </w:tr>
      <w:tr w:rsidR="00033920" w:rsidTr="00033920">
        <w:tc>
          <w:tcPr>
            <w:tcW w:w="2840" w:type="dxa"/>
            <w:vMerge w:val="restart"/>
            <w:vAlign w:val="center"/>
          </w:tcPr>
          <w:p w:rsidR="00033920"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省直</w:t>
            </w:r>
            <w:r w:rsidR="00033920">
              <w:rPr>
                <w:rFonts w:ascii="仿宋" w:eastAsia="仿宋" w:hAnsi="仿宋" w:hint="eastAsia"/>
                <w:sz w:val="32"/>
                <w:szCs w:val="32"/>
              </w:rPr>
              <w:t>（</w:t>
            </w:r>
            <w:r>
              <w:rPr>
                <w:rFonts w:ascii="仿宋" w:eastAsia="仿宋" w:hAnsi="仿宋" w:hint="eastAsia"/>
                <w:sz w:val="32"/>
                <w:szCs w:val="32"/>
              </w:rPr>
              <w:t>2</w:t>
            </w:r>
            <w:r w:rsidR="00033920">
              <w:rPr>
                <w:rFonts w:ascii="仿宋" w:eastAsia="仿宋" w:hAnsi="仿宋" w:hint="eastAsia"/>
                <w:sz w:val="32"/>
                <w:szCs w:val="32"/>
              </w:rPr>
              <w:t>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01</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河南省第二人民医院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02</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河</w:t>
            </w:r>
            <w:r w:rsidRPr="00A43B39">
              <w:rPr>
                <w:rFonts w:ascii="仿宋" w:eastAsia="仿宋" w:hAnsi="仿宋" w:hint="eastAsia"/>
                <w:sz w:val="32"/>
                <w:szCs w:val="32"/>
              </w:rPr>
              <w:t>南省</w:t>
            </w:r>
            <w:r w:rsidRPr="00A43B39">
              <w:rPr>
                <w:rFonts w:ascii="仿宋" w:eastAsia="仿宋" w:hAnsi="仿宋" w:hint="eastAsia"/>
                <w:noProof/>
                <w:sz w:val="32"/>
                <w:szCs w:val="32"/>
              </w:rPr>
              <w:t>省立医院</w:t>
            </w:r>
          </w:p>
        </w:tc>
      </w:tr>
      <w:tr w:rsidR="00033920" w:rsidTr="00033920">
        <w:tc>
          <w:tcPr>
            <w:tcW w:w="2840" w:type="dxa"/>
            <w:vMerge w:val="restart"/>
            <w:vAlign w:val="center"/>
          </w:tcPr>
          <w:p w:rsidR="00033920"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郑州市（2家）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03</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郑州市第二人民医院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04</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中牟县人民医院</w:t>
            </w:r>
          </w:p>
        </w:tc>
      </w:tr>
      <w:tr w:rsidR="007414ED" w:rsidTr="00033920">
        <w:tc>
          <w:tcPr>
            <w:tcW w:w="2840"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开封市（1家）</w:t>
            </w:r>
          </w:p>
        </w:tc>
        <w:tc>
          <w:tcPr>
            <w:tcW w:w="1096"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05</w:t>
            </w:r>
          </w:p>
        </w:tc>
        <w:tc>
          <w:tcPr>
            <w:tcW w:w="4586"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开封市第二人民医院</w:t>
            </w:r>
          </w:p>
        </w:tc>
      </w:tr>
      <w:tr w:rsidR="007414ED" w:rsidTr="00033920">
        <w:tc>
          <w:tcPr>
            <w:tcW w:w="2840"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洛阳市（1家）</w:t>
            </w:r>
          </w:p>
        </w:tc>
        <w:tc>
          <w:tcPr>
            <w:tcW w:w="1096"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06</w:t>
            </w:r>
          </w:p>
        </w:tc>
        <w:tc>
          <w:tcPr>
            <w:tcW w:w="4586"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洛阳市第三人民医院</w:t>
            </w:r>
          </w:p>
        </w:tc>
      </w:tr>
      <w:tr w:rsidR="007414ED" w:rsidTr="00033920">
        <w:tc>
          <w:tcPr>
            <w:tcW w:w="2840"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新乡市（1家）</w:t>
            </w:r>
          </w:p>
        </w:tc>
        <w:tc>
          <w:tcPr>
            <w:tcW w:w="1096"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07</w:t>
            </w:r>
          </w:p>
        </w:tc>
        <w:tc>
          <w:tcPr>
            <w:tcW w:w="4586" w:type="dxa"/>
            <w:vAlign w:val="center"/>
          </w:tcPr>
          <w:p w:rsidR="007414ED" w:rsidRDefault="007414ED"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新乡市第二人民医院</w:t>
            </w:r>
          </w:p>
        </w:tc>
      </w:tr>
      <w:tr w:rsidR="00033920" w:rsidTr="00033920">
        <w:tc>
          <w:tcPr>
            <w:tcW w:w="2840" w:type="dxa"/>
            <w:vMerge w:val="restart"/>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许昌市（2家）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08</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许昌市人民医院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09</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禹州市人民医院</w:t>
            </w:r>
          </w:p>
        </w:tc>
      </w:tr>
      <w:tr w:rsidR="00033920" w:rsidTr="00033920">
        <w:tc>
          <w:tcPr>
            <w:tcW w:w="2840" w:type="dxa"/>
            <w:vMerge w:val="restart"/>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周口市（3家）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10</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淮阳县人民医院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11</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太康县人民医院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12</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郸城县人民医院</w:t>
            </w:r>
          </w:p>
        </w:tc>
      </w:tr>
      <w:tr w:rsidR="00033920" w:rsidTr="00033920">
        <w:tc>
          <w:tcPr>
            <w:tcW w:w="2840"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南阳市（1家）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13</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唐河县人民医院</w:t>
            </w:r>
          </w:p>
        </w:tc>
      </w:tr>
      <w:tr w:rsidR="00033920" w:rsidTr="00033920">
        <w:tc>
          <w:tcPr>
            <w:tcW w:w="2840" w:type="dxa"/>
            <w:vMerge w:val="restart"/>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驻马店市（2家）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14</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上蔡县人民医院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15</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驻马店市第一人民医院</w:t>
            </w:r>
          </w:p>
        </w:tc>
      </w:tr>
      <w:tr w:rsidR="00033920" w:rsidTr="00033920">
        <w:tc>
          <w:tcPr>
            <w:tcW w:w="2840"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商丘市（</w:t>
            </w:r>
            <w:r w:rsidR="000F466A">
              <w:rPr>
                <w:rFonts w:ascii="仿宋" w:eastAsia="仿宋" w:hAnsi="仿宋" w:hint="eastAsia"/>
                <w:sz w:val="32"/>
                <w:szCs w:val="32"/>
              </w:rPr>
              <w:t>2</w:t>
            </w:r>
            <w:r>
              <w:rPr>
                <w:rFonts w:ascii="仿宋" w:eastAsia="仿宋" w:hAnsi="仿宋" w:hint="eastAsia"/>
                <w:sz w:val="32"/>
                <w:szCs w:val="32"/>
              </w:rPr>
              <w:t>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16</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商丘市中心医院</w:t>
            </w:r>
          </w:p>
        </w:tc>
      </w:tr>
      <w:tr w:rsidR="00033920" w:rsidTr="00033920">
        <w:tc>
          <w:tcPr>
            <w:tcW w:w="2840" w:type="dxa"/>
            <w:vAlign w:val="center"/>
          </w:tcPr>
          <w:p w:rsidR="00033920" w:rsidRPr="00A43B39"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地区</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序号</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基地（医院）名称</w:t>
            </w:r>
          </w:p>
        </w:tc>
      </w:tr>
      <w:tr w:rsidR="00033920" w:rsidTr="00033920">
        <w:tc>
          <w:tcPr>
            <w:tcW w:w="2840"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lastRenderedPageBreak/>
              <w:t>商丘市（</w:t>
            </w:r>
            <w:r w:rsidR="000F466A">
              <w:rPr>
                <w:rFonts w:ascii="仿宋" w:eastAsia="仿宋" w:hAnsi="仿宋" w:hint="eastAsia"/>
                <w:sz w:val="32"/>
                <w:szCs w:val="32"/>
              </w:rPr>
              <w:t>2</w:t>
            </w:r>
            <w:r>
              <w:rPr>
                <w:rFonts w:ascii="仿宋" w:eastAsia="仿宋" w:hAnsi="仿宋" w:hint="eastAsia"/>
                <w:sz w:val="32"/>
                <w:szCs w:val="32"/>
              </w:rPr>
              <w:t>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17</w:t>
            </w:r>
          </w:p>
        </w:tc>
        <w:tc>
          <w:tcPr>
            <w:tcW w:w="4586" w:type="dxa"/>
            <w:vAlign w:val="center"/>
          </w:tcPr>
          <w:p w:rsidR="00033920"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柘城县人民医院</w:t>
            </w:r>
          </w:p>
        </w:tc>
      </w:tr>
      <w:tr w:rsidR="00033920" w:rsidTr="00033920">
        <w:tc>
          <w:tcPr>
            <w:tcW w:w="2840" w:type="dxa"/>
            <w:vMerge w:val="restart"/>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信阳市（2家）</w:t>
            </w:r>
          </w:p>
        </w:tc>
        <w:tc>
          <w:tcPr>
            <w:tcW w:w="109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w:t>
            </w:r>
            <w:r w:rsidR="000F466A">
              <w:rPr>
                <w:rFonts w:ascii="仿宋" w:eastAsia="仿宋" w:hAnsi="仿宋" w:hint="eastAsia"/>
                <w:sz w:val="32"/>
                <w:szCs w:val="32"/>
              </w:rPr>
              <w:t>8</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信阳市第二人民医院</w:t>
            </w:r>
          </w:p>
        </w:tc>
      </w:tr>
      <w:tr w:rsidR="00033920" w:rsidTr="00033920">
        <w:tc>
          <w:tcPr>
            <w:tcW w:w="2840" w:type="dxa"/>
            <w:vMerge/>
            <w:vAlign w:val="center"/>
          </w:tcPr>
          <w:p w:rsidR="00033920" w:rsidRDefault="00033920" w:rsidP="003B6634">
            <w:pPr>
              <w:adjustRightInd w:val="0"/>
              <w:snapToGrid w:val="0"/>
              <w:spacing w:line="600" w:lineRule="exact"/>
              <w:jc w:val="center"/>
              <w:rPr>
                <w:rFonts w:ascii="仿宋" w:eastAsia="仿宋" w:hAnsi="仿宋"/>
                <w:sz w:val="32"/>
                <w:szCs w:val="32"/>
              </w:rPr>
            </w:pPr>
          </w:p>
        </w:tc>
        <w:tc>
          <w:tcPr>
            <w:tcW w:w="1096" w:type="dxa"/>
            <w:vAlign w:val="center"/>
          </w:tcPr>
          <w:p w:rsidR="00033920"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19</w:t>
            </w:r>
          </w:p>
        </w:tc>
        <w:tc>
          <w:tcPr>
            <w:tcW w:w="4586" w:type="dxa"/>
            <w:vAlign w:val="center"/>
          </w:tcPr>
          <w:p w:rsidR="00033920" w:rsidRDefault="00033920"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光山县人民医院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濮阳市（1家）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20</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濮阳市第三人民医院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三门峡市（1家）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21</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三门峡市黄河三门峡医院</w:t>
            </w:r>
          </w:p>
        </w:tc>
      </w:tr>
      <w:tr w:rsidR="000F466A" w:rsidTr="00033920">
        <w:tc>
          <w:tcPr>
            <w:tcW w:w="2840" w:type="dxa"/>
            <w:vAlign w:val="center"/>
          </w:tcPr>
          <w:p w:rsidR="000F466A" w:rsidRPr="007414ED"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漯河市（1家）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22</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漯河医专第二附属医院</w:t>
            </w:r>
          </w:p>
        </w:tc>
      </w:tr>
      <w:tr w:rsidR="000F466A" w:rsidTr="00033920">
        <w:tc>
          <w:tcPr>
            <w:tcW w:w="2840" w:type="dxa"/>
            <w:vAlign w:val="center"/>
          </w:tcPr>
          <w:p w:rsidR="000F466A" w:rsidRPr="007414ED"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滑县（1家）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23</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滑县人民医院</w:t>
            </w:r>
          </w:p>
        </w:tc>
      </w:tr>
      <w:tr w:rsidR="000F466A" w:rsidTr="00033920">
        <w:tc>
          <w:tcPr>
            <w:tcW w:w="2840" w:type="dxa"/>
            <w:vAlign w:val="center"/>
          </w:tcPr>
          <w:p w:rsidR="000F466A" w:rsidRPr="007414ED"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固始县（1家）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24</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固始人民医院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邓州市（1家）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25</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邓州市中心医院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兰考县（1家）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26</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兰考县中心医院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鹿邑县（1家）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27</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鹿邑县人民医院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汝州市（1家）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28</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汝州市第一人民医院</w:t>
            </w:r>
          </w:p>
        </w:tc>
      </w:tr>
      <w:tr w:rsidR="000F466A" w:rsidTr="00033920">
        <w:tc>
          <w:tcPr>
            <w:tcW w:w="2840"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永城市（1家）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29</w:t>
            </w:r>
          </w:p>
        </w:tc>
        <w:tc>
          <w:tcPr>
            <w:tcW w:w="458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永城市人民医院</w:t>
            </w:r>
          </w:p>
        </w:tc>
      </w:tr>
      <w:tr w:rsidR="000F466A" w:rsidTr="003B21B0">
        <w:tc>
          <w:tcPr>
            <w:tcW w:w="2840" w:type="dxa"/>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巩义市（1家）</w:t>
            </w:r>
          </w:p>
        </w:tc>
        <w:tc>
          <w:tcPr>
            <w:tcW w:w="1096" w:type="dxa"/>
            <w:vAlign w:val="center"/>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30</w:t>
            </w:r>
          </w:p>
        </w:tc>
        <w:tc>
          <w:tcPr>
            <w:tcW w:w="4586" w:type="dxa"/>
          </w:tcPr>
          <w:p w:rsidR="000F466A" w:rsidRDefault="000F466A" w:rsidP="003B6634">
            <w:pPr>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巩义市人民医院</w:t>
            </w:r>
          </w:p>
        </w:tc>
      </w:tr>
    </w:tbl>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p>
    <w:p w:rsidR="00EE1AF6" w:rsidRDefault="00EE1AF6" w:rsidP="003B6634">
      <w:pPr>
        <w:adjustRightInd w:val="0"/>
        <w:snapToGrid w:val="0"/>
        <w:spacing w:line="600" w:lineRule="exact"/>
        <w:jc w:val="left"/>
        <w:rPr>
          <w:rFonts w:ascii="仿宋" w:eastAsia="仿宋" w:hAnsi="仿宋" w:hint="eastAsia"/>
          <w:sz w:val="32"/>
          <w:szCs w:val="32"/>
        </w:rPr>
      </w:pPr>
      <w:r>
        <w:rPr>
          <w:rFonts w:ascii="仿宋" w:eastAsia="仿宋" w:hAnsi="仿宋" w:hint="eastAsia"/>
          <w:sz w:val="32"/>
          <w:szCs w:val="32"/>
        </w:rPr>
        <w:t>抄送：国家卫生和计划生育委员会科技教育司、中国医师协会</w:t>
      </w:r>
    </w:p>
    <w:p w:rsidR="00AD7474" w:rsidRPr="00722FDC" w:rsidRDefault="00EE1AF6" w:rsidP="003B6634">
      <w:pPr>
        <w:adjustRightInd w:val="0"/>
        <w:snapToGrid w:val="0"/>
        <w:spacing w:line="600" w:lineRule="exact"/>
        <w:jc w:val="left"/>
        <w:rPr>
          <w:rFonts w:ascii="仿宋" w:eastAsia="仿宋" w:hAnsi="仿宋"/>
          <w:sz w:val="32"/>
          <w:szCs w:val="32"/>
        </w:rPr>
      </w:pPr>
      <w:r>
        <w:rPr>
          <w:rFonts w:ascii="仿宋" w:eastAsia="仿宋" w:hAnsi="仿宋"/>
          <w:noProof/>
          <w:sz w:val="32"/>
          <w:szCs w:val="32"/>
        </w:rPr>
        <w:drawing>
          <wp:inline distT="0" distB="0" distL="0" distR="0">
            <wp:extent cx="1790700" cy="476250"/>
            <wp:effectExtent l="19050" t="0" r="0" b="0"/>
            <wp:docPr id="1" name="图片 1" descr="E:\本地磁盘\机关发文\2017年文件\豫卫科教\通知豫卫科教〔2017〕27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本地磁盘\机关发文\2017年文件\豫卫科教\通知豫卫科教〔2017〕27号.bmp"/>
                    <pic:cNvPicPr>
                      <a:picLocks noChangeAspect="1" noChangeArrowheads="1"/>
                    </pic:cNvPicPr>
                  </pic:nvPicPr>
                  <pic:blipFill>
                    <a:blip r:embed="rId6"/>
                    <a:srcRect/>
                    <a:stretch>
                      <a:fillRect/>
                    </a:stretch>
                  </pic:blipFill>
                  <pic:spPr bwMode="auto">
                    <a:xfrm>
                      <a:off x="0" y="0"/>
                      <a:ext cx="1790700" cy="476250"/>
                    </a:xfrm>
                    <a:prstGeom prst="rect">
                      <a:avLst/>
                    </a:prstGeom>
                    <a:noFill/>
                    <a:ln w="9525">
                      <a:noFill/>
                      <a:miter lim="800000"/>
                      <a:headEnd/>
                      <a:tailEnd/>
                    </a:ln>
                  </pic:spPr>
                </pic:pic>
              </a:graphicData>
            </a:graphic>
          </wp:inline>
        </w:drawing>
      </w:r>
    </w:p>
    <w:sectPr w:rsidR="00AD7474" w:rsidRPr="00722FDC" w:rsidSect="00162B5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89" w:rsidRDefault="00290D89" w:rsidP="00597882">
      <w:r>
        <w:separator/>
      </w:r>
    </w:p>
  </w:endnote>
  <w:endnote w:type="continuationSeparator" w:id="0">
    <w:p w:rsidR="00290D89" w:rsidRDefault="00290D89" w:rsidP="00597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89" w:rsidRDefault="00290D89" w:rsidP="00597882">
      <w:r>
        <w:separator/>
      </w:r>
    </w:p>
  </w:footnote>
  <w:footnote w:type="continuationSeparator" w:id="0">
    <w:p w:rsidR="00290D89" w:rsidRDefault="00290D89" w:rsidP="00597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5E" w:rsidRDefault="00162B5E" w:rsidP="00201F5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FB3"/>
    <w:rsid w:val="0001571F"/>
    <w:rsid w:val="0002599D"/>
    <w:rsid w:val="00033920"/>
    <w:rsid w:val="00061CAD"/>
    <w:rsid w:val="00062ECA"/>
    <w:rsid w:val="000E7277"/>
    <w:rsid w:val="000F466A"/>
    <w:rsid w:val="00125C0E"/>
    <w:rsid w:val="00135217"/>
    <w:rsid w:val="00144634"/>
    <w:rsid w:val="00162B5E"/>
    <w:rsid w:val="001A74FF"/>
    <w:rsid w:val="00201F55"/>
    <w:rsid w:val="002072BD"/>
    <w:rsid w:val="00211744"/>
    <w:rsid w:val="00266180"/>
    <w:rsid w:val="00274B1F"/>
    <w:rsid w:val="00290D89"/>
    <w:rsid w:val="002A19FC"/>
    <w:rsid w:val="0031059A"/>
    <w:rsid w:val="003471A5"/>
    <w:rsid w:val="003B5DAA"/>
    <w:rsid w:val="003B6634"/>
    <w:rsid w:val="003F3A93"/>
    <w:rsid w:val="004074D2"/>
    <w:rsid w:val="00442BDC"/>
    <w:rsid w:val="0044308B"/>
    <w:rsid w:val="00454C77"/>
    <w:rsid w:val="00483381"/>
    <w:rsid w:val="004B7FDE"/>
    <w:rsid w:val="005004C3"/>
    <w:rsid w:val="0050597D"/>
    <w:rsid w:val="00597882"/>
    <w:rsid w:val="005B00D5"/>
    <w:rsid w:val="006014FB"/>
    <w:rsid w:val="006D7338"/>
    <w:rsid w:val="006F6B09"/>
    <w:rsid w:val="00703F4D"/>
    <w:rsid w:val="00722FDC"/>
    <w:rsid w:val="007414ED"/>
    <w:rsid w:val="0079266B"/>
    <w:rsid w:val="00803A07"/>
    <w:rsid w:val="008C3BB0"/>
    <w:rsid w:val="008C7C9C"/>
    <w:rsid w:val="00907B56"/>
    <w:rsid w:val="00994779"/>
    <w:rsid w:val="00A064D3"/>
    <w:rsid w:val="00A1707B"/>
    <w:rsid w:val="00A40D02"/>
    <w:rsid w:val="00A43B39"/>
    <w:rsid w:val="00A546E0"/>
    <w:rsid w:val="00AC10C2"/>
    <w:rsid w:val="00AD7474"/>
    <w:rsid w:val="00AE1276"/>
    <w:rsid w:val="00AF7419"/>
    <w:rsid w:val="00B141C8"/>
    <w:rsid w:val="00B52DD6"/>
    <w:rsid w:val="00BA1F3B"/>
    <w:rsid w:val="00BC3FD3"/>
    <w:rsid w:val="00BD6BAE"/>
    <w:rsid w:val="00C311F8"/>
    <w:rsid w:val="00C331C1"/>
    <w:rsid w:val="00C970D9"/>
    <w:rsid w:val="00CB6D43"/>
    <w:rsid w:val="00CC1710"/>
    <w:rsid w:val="00D114A3"/>
    <w:rsid w:val="00D475B3"/>
    <w:rsid w:val="00D67364"/>
    <w:rsid w:val="00D83ED8"/>
    <w:rsid w:val="00D95675"/>
    <w:rsid w:val="00D961B8"/>
    <w:rsid w:val="00DA2D80"/>
    <w:rsid w:val="00DB75FB"/>
    <w:rsid w:val="00DE4316"/>
    <w:rsid w:val="00E42FB3"/>
    <w:rsid w:val="00E65C1B"/>
    <w:rsid w:val="00E7329A"/>
    <w:rsid w:val="00E831AC"/>
    <w:rsid w:val="00EE1AF6"/>
    <w:rsid w:val="00F64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97882"/>
    <w:rPr>
      <w:kern w:val="2"/>
      <w:sz w:val="18"/>
    </w:rPr>
  </w:style>
  <w:style w:type="paragraph" w:styleId="a4">
    <w:name w:val="footer"/>
    <w:basedOn w:val="a"/>
    <w:link w:val="Char0"/>
    <w:uiPriority w:val="99"/>
    <w:unhideWhenUsed/>
    <w:rsid w:val="0059788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97882"/>
    <w:rPr>
      <w:kern w:val="2"/>
      <w:sz w:val="18"/>
    </w:rPr>
  </w:style>
  <w:style w:type="paragraph" w:styleId="a5">
    <w:name w:val="Date"/>
    <w:basedOn w:val="a"/>
    <w:next w:val="a"/>
    <w:link w:val="Char1"/>
    <w:uiPriority w:val="99"/>
    <w:semiHidden/>
    <w:unhideWhenUsed/>
    <w:rsid w:val="00AD7474"/>
    <w:pPr>
      <w:ind w:leftChars="2500" w:left="100"/>
    </w:pPr>
  </w:style>
  <w:style w:type="character" w:customStyle="1" w:styleId="Char1">
    <w:name w:val="日期 Char"/>
    <w:basedOn w:val="a0"/>
    <w:link w:val="a5"/>
    <w:uiPriority w:val="99"/>
    <w:semiHidden/>
    <w:rsid w:val="00AD7474"/>
    <w:rPr>
      <w:kern w:val="2"/>
      <w:sz w:val="21"/>
      <w:szCs w:val="22"/>
    </w:rPr>
  </w:style>
  <w:style w:type="paragraph" w:styleId="a6">
    <w:name w:val="Balloon Text"/>
    <w:basedOn w:val="a"/>
    <w:link w:val="Char2"/>
    <w:uiPriority w:val="99"/>
    <w:semiHidden/>
    <w:unhideWhenUsed/>
    <w:rsid w:val="00907B56"/>
    <w:rPr>
      <w:sz w:val="18"/>
      <w:szCs w:val="18"/>
    </w:rPr>
  </w:style>
  <w:style w:type="character" w:customStyle="1" w:styleId="Char2">
    <w:name w:val="批注框文本 Char"/>
    <w:basedOn w:val="a0"/>
    <w:link w:val="a6"/>
    <w:uiPriority w:val="99"/>
    <w:semiHidden/>
    <w:rsid w:val="00907B56"/>
    <w:rPr>
      <w:kern w:val="2"/>
      <w:sz w:val="18"/>
      <w:szCs w:val="18"/>
    </w:rPr>
  </w:style>
  <w:style w:type="table" w:styleId="a7">
    <w:name w:val="Table Grid"/>
    <w:basedOn w:val="a1"/>
    <w:uiPriority w:val="59"/>
    <w:rsid w:val="00A43B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01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22</cp:revision>
  <cp:lastPrinted>2017-08-03T08:10:00Z</cp:lastPrinted>
  <dcterms:created xsi:type="dcterms:W3CDTF">2017-08-02T07:27:00Z</dcterms:created>
  <dcterms:modified xsi:type="dcterms:W3CDTF">2017-08-07T09:59:00Z</dcterms:modified>
</cp:coreProperties>
</file>